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BB3C" w14:textId="10B55F9B" w:rsidR="00104A1B" w:rsidRDefault="00D97FCB" w:rsidP="00D00F90">
      <w:pPr>
        <w:pStyle w:val="Heading1"/>
      </w:pPr>
      <w:r>
        <w:t>WORLD AIDS DAY - MEDIA RELEASE</w:t>
      </w:r>
    </w:p>
    <w:p w14:paraId="19216745" w14:textId="75F6B97A" w:rsidR="00D97FCB" w:rsidRDefault="00D97FCB" w:rsidP="00D97FCB">
      <w:r>
        <w:t>16 November 2023 – News Publications</w:t>
      </w:r>
    </w:p>
    <w:p w14:paraId="56C82741" w14:textId="77777777" w:rsidR="00D97FCB" w:rsidRPr="00D97FCB" w:rsidRDefault="00D97FCB" w:rsidP="00D97FCB"/>
    <w:p w14:paraId="7A8DD911" w14:textId="3EBDA17B" w:rsidR="00104A1B" w:rsidRPr="00ED4235" w:rsidRDefault="00D97FCB" w:rsidP="004E0CAE">
      <w:pPr>
        <w:pStyle w:val="Heading2"/>
      </w:pPr>
      <w:r>
        <w:t>Inclusion, Respect, and Equity at this year’s World AIDS Day</w:t>
      </w:r>
    </w:p>
    <w:p w14:paraId="2049E093" w14:textId="77777777" w:rsidR="00082829" w:rsidRDefault="00082829" w:rsidP="00D97FCB">
      <w:r>
        <w:t>WAAC is taking over Forrest Place on 1 December 2023 for World AIDS Day.</w:t>
      </w:r>
    </w:p>
    <w:p w14:paraId="6EAA939B" w14:textId="77777777" w:rsidR="00082829" w:rsidRDefault="00082829" w:rsidP="00D97FCB"/>
    <w:p w14:paraId="65533F98" w14:textId="47360B0A" w:rsidR="00D97FCB" w:rsidRDefault="00082829" w:rsidP="00D97FCB">
      <w:r>
        <w:t xml:space="preserve">The </w:t>
      </w:r>
      <w:r w:rsidR="4A0AC5E2">
        <w:t>Perth-based no</w:t>
      </w:r>
      <w:r>
        <w:t>n</w:t>
      </w:r>
      <w:r w:rsidR="4A0AC5E2">
        <w:t xml:space="preserve">-profit organisation WAAC is </w:t>
      </w:r>
      <w:r>
        <w:t xml:space="preserve">using the global day of action </w:t>
      </w:r>
      <w:r w:rsidR="4A0AC5E2">
        <w:t xml:space="preserve">to raise awareness about HIV and AIDS, and </w:t>
      </w:r>
      <w:r>
        <w:t>re-</w:t>
      </w:r>
      <w:r w:rsidR="4A0AC5E2">
        <w:t xml:space="preserve">commit </w:t>
      </w:r>
      <w:r>
        <w:t xml:space="preserve">WA </w:t>
      </w:r>
      <w:r w:rsidR="4A0AC5E2">
        <w:t>towards the virtual elimination of HIV in Australia by 2030.</w:t>
      </w:r>
    </w:p>
    <w:p w14:paraId="38F48384" w14:textId="2D50AC86" w:rsidR="4A0AC5E2" w:rsidRDefault="4A0AC5E2" w:rsidP="4A0AC5E2"/>
    <w:p w14:paraId="7D94EAA6" w14:textId="77777777" w:rsidR="00082829" w:rsidRDefault="4A0AC5E2" w:rsidP="4A0AC5E2">
      <w:r>
        <w:t>To commemorate this important occasion WAAC created a health campaign ‘Step Forward: Fight Stigma’, will host</w:t>
      </w:r>
      <w:r w:rsidR="00082829">
        <w:t>:</w:t>
      </w:r>
    </w:p>
    <w:p w14:paraId="58F9096F" w14:textId="7F5266F8" w:rsidR="00082829" w:rsidRDefault="00082829" w:rsidP="00082829">
      <w:pPr>
        <w:pStyle w:val="ListParagraph"/>
        <w:numPr>
          <w:ilvl w:val="0"/>
          <w:numId w:val="20"/>
        </w:numPr>
      </w:pPr>
      <w:r>
        <w:t>A</w:t>
      </w:r>
      <w:r w:rsidR="4A0AC5E2">
        <w:t xml:space="preserve"> remembrance sundowner on November 29</w:t>
      </w:r>
      <w:r>
        <w:t>.</w:t>
      </w:r>
    </w:p>
    <w:p w14:paraId="2A7F1101" w14:textId="524ED2CE" w:rsidR="00082829" w:rsidRDefault="00082829" w:rsidP="00082829">
      <w:pPr>
        <w:pStyle w:val="ListParagraph"/>
        <w:numPr>
          <w:ilvl w:val="0"/>
          <w:numId w:val="20"/>
        </w:numPr>
      </w:pPr>
      <w:r>
        <w:t>A</w:t>
      </w:r>
      <w:r w:rsidR="4A0AC5E2">
        <w:t xml:space="preserve"> breakfast and community stall event on December 1</w:t>
      </w:r>
      <w:r>
        <w:t>.</w:t>
      </w:r>
    </w:p>
    <w:p w14:paraId="069BBA8D" w14:textId="729B6900" w:rsidR="4A0AC5E2" w:rsidRDefault="00082829" w:rsidP="00D00F90">
      <w:pPr>
        <w:pStyle w:val="ListParagraph"/>
        <w:numPr>
          <w:ilvl w:val="0"/>
          <w:numId w:val="20"/>
        </w:numPr>
      </w:pPr>
      <w:r>
        <w:t xml:space="preserve">With the WA </w:t>
      </w:r>
      <w:r w:rsidRPr="00A93B13">
        <w:t>Museum (Boola Bardip), host a</w:t>
      </w:r>
      <w:r w:rsidR="4A0AC5E2" w:rsidRPr="00A93B13">
        <w:t xml:space="preserve">n exhibition of the WA AIDS Memorial Quilt, and an ‘In Conversation’ event </w:t>
      </w:r>
      <w:r w:rsidRPr="00A93B13">
        <w:t xml:space="preserve">with </w:t>
      </w:r>
      <w:r w:rsidR="00A93B13" w:rsidRPr="00A93B13">
        <w:t>people living with HIV</w:t>
      </w:r>
    </w:p>
    <w:p w14:paraId="327D507E" w14:textId="0C85C266" w:rsidR="00D97FCB" w:rsidRDefault="00D97FCB" w:rsidP="00D97FCB"/>
    <w:p w14:paraId="2E4E3241" w14:textId="789387B4" w:rsidR="4A0AC5E2" w:rsidRDefault="4A0AC5E2" w:rsidP="4A0AC5E2">
      <w:r>
        <w:t xml:space="preserve">The World AIDS Day event will commence with a free community breakfast with speeches given by HIV Community Representative </w:t>
      </w:r>
      <w:r w:rsidRPr="00D00F90">
        <w:rPr>
          <w:b/>
          <w:bCs/>
        </w:rPr>
        <w:t>Angela Hellewell</w:t>
      </w:r>
      <w:r>
        <w:t xml:space="preserve">, U.S. Consul General </w:t>
      </w:r>
      <w:r w:rsidRPr="00D00F90">
        <w:rPr>
          <w:b/>
          <w:bCs/>
        </w:rPr>
        <w:t>Siriana Nair</w:t>
      </w:r>
      <w:r>
        <w:t xml:space="preserve">, Member for Mining and Pastoral Region </w:t>
      </w:r>
      <w:r w:rsidR="00A93B13" w:rsidRPr="00A93B13">
        <w:rPr>
          <w:b/>
          <w:bCs/>
        </w:rPr>
        <w:t xml:space="preserve">Hon. </w:t>
      </w:r>
      <w:r w:rsidRPr="00A93B13">
        <w:rPr>
          <w:b/>
          <w:bCs/>
        </w:rPr>
        <w:t>Peter</w:t>
      </w:r>
      <w:r w:rsidRPr="00D00F90">
        <w:rPr>
          <w:b/>
          <w:bCs/>
        </w:rPr>
        <w:t xml:space="preserve"> Foster</w:t>
      </w:r>
      <w:r>
        <w:t xml:space="preserve">, Senator </w:t>
      </w:r>
      <w:r w:rsidRPr="00D00F90">
        <w:rPr>
          <w:b/>
          <w:bCs/>
        </w:rPr>
        <w:t>Louise Pratt</w:t>
      </w:r>
      <w:r>
        <w:t xml:space="preserve"> and Senator </w:t>
      </w:r>
      <w:r w:rsidRPr="00D00F90">
        <w:rPr>
          <w:b/>
          <w:bCs/>
        </w:rPr>
        <w:t>Dean Smith</w:t>
      </w:r>
      <w:r>
        <w:t xml:space="preserve"> who are also members of the HIV Taskforce, and the newly appointed CEO of WAAC </w:t>
      </w:r>
      <w:r w:rsidRPr="00D00F90">
        <w:rPr>
          <w:b/>
          <w:bCs/>
        </w:rPr>
        <w:t>Dr Daniel Vujcich</w:t>
      </w:r>
      <w:r>
        <w:t xml:space="preserve">.  </w:t>
      </w:r>
    </w:p>
    <w:p w14:paraId="5381E7D1" w14:textId="4C2F746D" w:rsidR="4A0AC5E2" w:rsidRDefault="4A0AC5E2" w:rsidP="4A0AC5E2"/>
    <w:p w14:paraId="343878E1" w14:textId="549B1304" w:rsidR="4A0AC5E2" w:rsidRDefault="4A0AC5E2" w:rsidP="4A0AC5E2">
      <w:r>
        <w:t>Directly following the breakfast, community and information stalls will be held in Forrest Place by organisations in the HIV, Sexual Health, and LGBTQIA+ sectors until mid-day.</w:t>
      </w:r>
      <w:r w:rsidR="00A93B13">
        <w:t xml:space="preserve"> </w:t>
      </w:r>
      <w:r>
        <w:t xml:space="preserve">The </w:t>
      </w:r>
      <w:r w:rsidR="00082829">
        <w:t>WA</w:t>
      </w:r>
      <w:r>
        <w:t xml:space="preserve"> Museum (Boola Bardip) will display the WA AIDS Memorial Quilt from December 1 to December 3. The Quilt was first created in 1989 by people living with HIV/AIDS and allies, and consists of panels dedicated to those who died from HIV/AIDS related illness.</w:t>
      </w:r>
      <w:r w:rsidR="00CB4AF2">
        <w:t xml:space="preserve"> </w:t>
      </w:r>
      <w:r>
        <w:t>It is a notable piece of Perth’s history and is free to view for</w:t>
      </w:r>
      <w:r w:rsidR="00A93B13">
        <w:t xml:space="preserve"> community members</w:t>
      </w:r>
      <w:r>
        <w:t xml:space="preserve"> the duration of the exhibit.</w:t>
      </w:r>
    </w:p>
    <w:p w14:paraId="0A838D1E" w14:textId="0B1968D0" w:rsidR="4A0AC5E2" w:rsidRDefault="4A0AC5E2" w:rsidP="4A0AC5E2"/>
    <w:p w14:paraId="620A54D8" w14:textId="1633E129" w:rsidR="4A0AC5E2" w:rsidRDefault="4A0AC5E2" w:rsidP="4A0AC5E2">
      <w:pPr>
        <w:rPr>
          <w:rFonts w:eastAsia="Lato" w:cs="Lato"/>
          <w:szCs w:val="22"/>
        </w:rPr>
      </w:pPr>
      <w:r>
        <w:t>A special ‘In Conversation’ event will be hosted by the Western Australian Museum (Boola Bardip) on December 2. This compelling discussion set against the backdrop of the iconic Quilt, will shed light on the distinctive narratives of those openly embracing their HIV-positive status and what this has meant historically and in today's world.</w:t>
      </w:r>
    </w:p>
    <w:p w14:paraId="2BA56B9D" w14:textId="041E231B" w:rsidR="00D97FCB" w:rsidRDefault="00D97FCB" w:rsidP="00D97FCB"/>
    <w:p w14:paraId="06695326" w14:textId="1441A100" w:rsidR="00D97FCB" w:rsidRDefault="4A0AC5E2" w:rsidP="00D97FCB">
      <w:r>
        <w:t>This World AIDS Day coincides with WAAC’s current health campaign ‘Step Forward: Fight Stigma’, which explores the stigma and discrimination faced by people living with HIV.</w:t>
      </w:r>
    </w:p>
    <w:p w14:paraId="0AAD3B33" w14:textId="0EB018E0" w:rsidR="4A0AC5E2" w:rsidRDefault="4A0AC5E2" w:rsidP="4A0AC5E2"/>
    <w:p w14:paraId="3AD6E60F" w14:textId="280C32B7" w:rsidR="4A0AC5E2" w:rsidRDefault="4A0AC5E2" w:rsidP="4A0AC5E2">
      <w:r w:rsidRPr="4A0AC5E2">
        <w:rPr>
          <w:rFonts w:ascii="Arial" w:eastAsia="Arial" w:hAnsi="Arial" w:cs="Arial"/>
          <w:szCs w:val="22"/>
        </w:rPr>
        <w:t xml:space="preserve">WAAC provides a wide range of services and supports that are non-judgmental, inclusive and accessible including counselling and support services for people living with HIV and LGBTQIA+ youth, a sexual health testing clinic for gay, bi, trans, gender diverse and non-binary people, and for men who have sex with men, a drop-in space for LGBTQIA+ young people, peer mentoring, health promotion and education, harm reduction services, as well as free condoms. </w:t>
      </w:r>
    </w:p>
    <w:p w14:paraId="5B37B781" w14:textId="0387A79C" w:rsidR="00D97FCB" w:rsidRDefault="00D97FCB" w:rsidP="00D97FCB"/>
    <w:p w14:paraId="16F609DF" w14:textId="016CA30A" w:rsidR="00A523FE" w:rsidRPr="00A523FE" w:rsidRDefault="00D97FCB" w:rsidP="00A523FE">
      <w:pPr>
        <w:rPr>
          <w:lang w:val="en-AU"/>
        </w:rPr>
      </w:pPr>
      <w:r>
        <w:t>Recently appointed CEO of WAAC, Dr Daniel Vujcich, said about the services offered by WAAC</w:t>
      </w:r>
      <w:r w:rsidR="00A523FE">
        <w:t>,</w:t>
      </w:r>
      <w:r>
        <w:t xml:space="preserve"> </w:t>
      </w:r>
      <w:r w:rsidR="00A523FE" w:rsidRPr="00D00F90">
        <w:rPr>
          <w:b/>
          <w:bCs/>
          <w:i/>
          <w:iCs/>
        </w:rPr>
        <w:t>“</w:t>
      </w:r>
      <w:r w:rsidR="00A523FE" w:rsidRPr="00D00F90">
        <w:rPr>
          <w:b/>
          <w:bCs/>
          <w:i/>
          <w:iCs/>
          <w:lang w:val="en-AU"/>
        </w:rPr>
        <w:t>For almost four decades, WAAC has delivered inclusive services that are evidence-informed, peer-led and client-centred. We are immensely proud of our past without being frozen in it; instead, we constantly find ways of improving and adapting our services to meet the contemporary needs of community.”</w:t>
      </w:r>
    </w:p>
    <w:p w14:paraId="0635B3B0" w14:textId="3F282F0A" w:rsidR="00D97FCB" w:rsidRPr="00D97FCB" w:rsidRDefault="00D97FCB" w:rsidP="00D97FCB"/>
    <w:p w14:paraId="51D53E47" w14:textId="77777777" w:rsidR="00D97FCB" w:rsidRPr="00D97FCB" w:rsidRDefault="00D97FCB" w:rsidP="00D97FCB"/>
    <w:p w14:paraId="47CA873A" w14:textId="17B5540C" w:rsidR="00C43127" w:rsidRDefault="00D97FCB" w:rsidP="00D13C66">
      <w:r w:rsidRPr="00D97FCB">
        <w:t>These services are offered for free or at an affordable cost for all residents as well as international students.</w:t>
      </w:r>
    </w:p>
    <w:p w14:paraId="22660AE1" w14:textId="77777777" w:rsidR="00D97FCB" w:rsidRDefault="00D97FCB" w:rsidP="00D13C66"/>
    <w:p w14:paraId="55E3762D" w14:textId="32F1D861" w:rsidR="00D97FCB" w:rsidRPr="00D97FCB" w:rsidRDefault="00D97FCB" w:rsidP="00D13C66">
      <w:pPr>
        <w:rPr>
          <w:b/>
          <w:bCs/>
        </w:rPr>
      </w:pPr>
      <w:r w:rsidRPr="00D97FCB">
        <w:rPr>
          <w:b/>
          <w:bCs/>
        </w:rPr>
        <w:t>END</w:t>
      </w:r>
      <w:r>
        <w:rPr>
          <w:b/>
          <w:bCs/>
        </w:rPr>
        <w:t>S</w:t>
      </w:r>
    </w:p>
    <w:p w14:paraId="461FCF5A" w14:textId="4D62814B" w:rsidR="00D97FCB" w:rsidRDefault="00D97FCB" w:rsidP="00D13C66"/>
    <w:p w14:paraId="5706ECAB" w14:textId="46868D91" w:rsidR="00D97FCB" w:rsidRPr="00D13C66" w:rsidRDefault="00D97FCB" w:rsidP="00D13C66">
      <w:r w:rsidRPr="00D97FCB">
        <w:rPr>
          <w:b/>
          <w:bCs/>
        </w:rPr>
        <w:t>Media Contact:</w:t>
      </w:r>
      <w:r>
        <w:t xml:space="preserve"> Stewart Wheeler, Advisor – Marketing and Communications, Mob: 0421 377 146</w:t>
      </w:r>
    </w:p>
    <w:sectPr w:rsidR="00D97FCB" w:rsidRPr="00D13C66" w:rsidSect="00104A1B">
      <w:headerReference w:type="default" r:id="rId7"/>
      <w:footerReference w:type="default" r:id="rId8"/>
      <w:pgSz w:w="11906" w:h="16838"/>
      <w:pgMar w:top="1440" w:right="821" w:bottom="1440" w:left="8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4A93" w14:textId="77777777" w:rsidR="005A03DF" w:rsidRDefault="005A03DF" w:rsidP="00BB40A3">
      <w:r>
        <w:separator/>
      </w:r>
    </w:p>
  </w:endnote>
  <w:endnote w:type="continuationSeparator" w:id="0">
    <w:p w14:paraId="5FD10E26" w14:textId="77777777" w:rsidR="005A03DF" w:rsidRDefault="005A03DF" w:rsidP="00BB40A3">
      <w:r>
        <w:continuationSeparator/>
      </w:r>
    </w:p>
  </w:endnote>
  <w:endnote w:type="continuationNotice" w:id="1">
    <w:p w14:paraId="3A989397" w14:textId="77777777" w:rsidR="005A03DF" w:rsidRDefault="005A0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3803" w14:textId="32036BDA" w:rsidR="001653E4" w:rsidRDefault="007B5F09">
    <w:r>
      <w:rPr>
        <w:noProof/>
      </w:rPr>
      <w:drawing>
        <wp:anchor distT="0" distB="0" distL="114300" distR="114300" simplePos="0" relativeHeight="251658241" behindDoc="1" locked="0" layoutInCell="1" allowOverlap="1" wp14:anchorId="484D4889" wp14:editId="1A3C98E2">
          <wp:simplePos x="0" y="0"/>
          <wp:positionH relativeFrom="column">
            <wp:posOffset>-558165</wp:posOffset>
          </wp:positionH>
          <wp:positionV relativeFrom="paragraph">
            <wp:posOffset>62272</wp:posOffset>
          </wp:positionV>
          <wp:extent cx="7556175" cy="540000"/>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
                    <a:extLst>
                      <a:ext uri="{28A0092B-C50C-407E-A947-70E740481C1C}">
                        <a14:useLocalDpi xmlns:a14="http://schemas.microsoft.com/office/drawing/2010/main" val="0"/>
                      </a:ext>
                    </a:extLst>
                  </a:blip>
                  <a:srcRect l="3623" t="-24" r="3623" b="-24"/>
                  <a:stretch/>
                </pic:blipFill>
                <pic:spPr bwMode="auto">
                  <a:xfrm>
                    <a:off x="0" y="0"/>
                    <a:ext cx="7556175" cy="5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2991" w14:textId="77777777" w:rsidR="005A03DF" w:rsidRDefault="005A03DF" w:rsidP="00BB40A3">
      <w:r>
        <w:separator/>
      </w:r>
    </w:p>
  </w:footnote>
  <w:footnote w:type="continuationSeparator" w:id="0">
    <w:p w14:paraId="67938965" w14:textId="77777777" w:rsidR="005A03DF" w:rsidRDefault="005A03DF" w:rsidP="00BB40A3">
      <w:r>
        <w:continuationSeparator/>
      </w:r>
    </w:p>
  </w:footnote>
  <w:footnote w:type="continuationNotice" w:id="1">
    <w:p w14:paraId="12F9E135" w14:textId="77777777" w:rsidR="005A03DF" w:rsidRDefault="005A0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2ED" w14:textId="09ABDD3B" w:rsidR="00BB40A3" w:rsidRDefault="00B45319" w:rsidP="00C43127">
    <w:pPr>
      <w:tabs>
        <w:tab w:val="left" w:pos="3108"/>
      </w:tabs>
    </w:pPr>
    <w:r>
      <w:rPr>
        <w:noProof/>
      </w:rPr>
      <w:drawing>
        <wp:anchor distT="0" distB="0" distL="114300" distR="114300" simplePos="0" relativeHeight="251658240" behindDoc="1" locked="0" layoutInCell="1" allowOverlap="1" wp14:anchorId="711592E2" wp14:editId="73BD290C">
          <wp:simplePos x="0" y="0"/>
          <wp:positionH relativeFrom="column">
            <wp:posOffset>-558165</wp:posOffset>
          </wp:positionH>
          <wp:positionV relativeFrom="paragraph">
            <wp:posOffset>-450215</wp:posOffset>
          </wp:positionV>
          <wp:extent cx="7559675" cy="901700"/>
          <wp:effectExtent l="0" t="0" r="0" b="0"/>
          <wp:wrapTight wrapText="bothSides">
            <wp:wrapPolygon edited="0">
              <wp:start x="0" y="0"/>
              <wp:lineTo x="0" y="21296"/>
              <wp:lineTo x="21555" y="21296"/>
              <wp:lineTo x="215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675" cy="901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4F"/>
    <w:multiLevelType w:val="hybridMultilevel"/>
    <w:tmpl w:val="B972F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A04FA1"/>
    <w:multiLevelType w:val="hybridMultilevel"/>
    <w:tmpl w:val="218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A1CD5"/>
    <w:multiLevelType w:val="hybridMultilevel"/>
    <w:tmpl w:val="05BC5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03647"/>
    <w:multiLevelType w:val="hybridMultilevel"/>
    <w:tmpl w:val="22A43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622F1"/>
    <w:multiLevelType w:val="hybridMultilevel"/>
    <w:tmpl w:val="3F96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CF721E"/>
    <w:multiLevelType w:val="hybridMultilevel"/>
    <w:tmpl w:val="4DCE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B151E"/>
    <w:multiLevelType w:val="hybridMultilevel"/>
    <w:tmpl w:val="A50A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8667C3"/>
    <w:multiLevelType w:val="hybridMultilevel"/>
    <w:tmpl w:val="062E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039C2"/>
    <w:multiLevelType w:val="hybridMultilevel"/>
    <w:tmpl w:val="FE6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849AE"/>
    <w:multiLevelType w:val="hybridMultilevel"/>
    <w:tmpl w:val="D4683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B0F44"/>
    <w:multiLevelType w:val="hybridMultilevel"/>
    <w:tmpl w:val="B02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40267"/>
    <w:multiLevelType w:val="hybridMultilevel"/>
    <w:tmpl w:val="C9F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32C63"/>
    <w:multiLevelType w:val="hybridMultilevel"/>
    <w:tmpl w:val="3F0A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72867"/>
    <w:multiLevelType w:val="hybridMultilevel"/>
    <w:tmpl w:val="57CC8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021C3E"/>
    <w:multiLevelType w:val="hybridMultilevel"/>
    <w:tmpl w:val="695C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DF452C"/>
    <w:multiLevelType w:val="hybridMultilevel"/>
    <w:tmpl w:val="B674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7657F"/>
    <w:multiLevelType w:val="hybridMultilevel"/>
    <w:tmpl w:val="EECE1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8256E"/>
    <w:multiLevelType w:val="hybridMultilevel"/>
    <w:tmpl w:val="5324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D01E8"/>
    <w:multiLevelType w:val="hybridMultilevel"/>
    <w:tmpl w:val="A16E6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2C32E6"/>
    <w:multiLevelType w:val="hybridMultilevel"/>
    <w:tmpl w:val="B128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798661">
    <w:abstractNumId w:val="13"/>
  </w:num>
  <w:num w:numId="2" w16cid:durableId="971059423">
    <w:abstractNumId w:val="0"/>
  </w:num>
  <w:num w:numId="3" w16cid:durableId="276647181">
    <w:abstractNumId w:val="14"/>
  </w:num>
  <w:num w:numId="4" w16cid:durableId="1090731699">
    <w:abstractNumId w:val="18"/>
  </w:num>
  <w:num w:numId="5" w16cid:durableId="198131788">
    <w:abstractNumId w:val="3"/>
  </w:num>
  <w:num w:numId="6" w16cid:durableId="1826319184">
    <w:abstractNumId w:val="7"/>
  </w:num>
  <w:num w:numId="7" w16cid:durableId="1120077036">
    <w:abstractNumId w:val="19"/>
  </w:num>
  <w:num w:numId="8" w16cid:durableId="110248424">
    <w:abstractNumId w:val="5"/>
  </w:num>
  <w:num w:numId="9" w16cid:durableId="1209953650">
    <w:abstractNumId w:val="17"/>
  </w:num>
  <w:num w:numId="10" w16cid:durableId="613025132">
    <w:abstractNumId w:val="6"/>
  </w:num>
  <w:num w:numId="11" w16cid:durableId="35131586">
    <w:abstractNumId w:val="1"/>
  </w:num>
  <w:num w:numId="12" w16cid:durableId="1290740499">
    <w:abstractNumId w:val="10"/>
  </w:num>
  <w:num w:numId="13" w16cid:durableId="1442408031">
    <w:abstractNumId w:val="4"/>
  </w:num>
  <w:num w:numId="14" w16cid:durableId="1916431573">
    <w:abstractNumId w:val="15"/>
  </w:num>
  <w:num w:numId="15" w16cid:durableId="1183473055">
    <w:abstractNumId w:val="12"/>
  </w:num>
  <w:num w:numId="16" w16cid:durableId="780107210">
    <w:abstractNumId w:val="16"/>
  </w:num>
  <w:num w:numId="17" w16cid:durableId="1194928242">
    <w:abstractNumId w:val="9"/>
  </w:num>
  <w:num w:numId="18" w16cid:durableId="1631278547">
    <w:abstractNumId w:val="8"/>
  </w:num>
  <w:num w:numId="19" w16cid:durableId="2036343715">
    <w:abstractNumId w:val="11"/>
  </w:num>
  <w:num w:numId="20" w16cid:durableId="802423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3"/>
    <w:rsid w:val="00082829"/>
    <w:rsid w:val="00104A1B"/>
    <w:rsid w:val="001653E4"/>
    <w:rsid w:val="002C7FD5"/>
    <w:rsid w:val="003D4AF5"/>
    <w:rsid w:val="004D6BF5"/>
    <w:rsid w:val="004E0CAE"/>
    <w:rsid w:val="00501CDF"/>
    <w:rsid w:val="005430DD"/>
    <w:rsid w:val="005A03DF"/>
    <w:rsid w:val="005D7B27"/>
    <w:rsid w:val="0062215C"/>
    <w:rsid w:val="006464BF"/>
    <w:rsid w:val="00684BE8"/>
    <w:rsid w:val="00695DB7"/>
    <w:rsid w:val="0076543F"/>
    <w:rsid w:val="007B5F09"/>
    <w:rsid w:val="007E3677"/>
    <w:rsid w:val="00950A0D"/>
    <w:rsid w:val="00984E23"/>
    <w:rsid w:val="00A523FE"/>
    <w:rsid w:val="00A93B13"/>
    <w:rsid w:val="00B45319"/>
    <w:rsid w:val="00BB40A3"/>
    <w:rsid w:val="00C43127"/>
    <w:rsid w:val="00C56CC4"/>
    <w:rsid w:val="00C954B0"/>
    <w:rsid w:val="00CB4AF2"/>
    <w:rsid w:val="00CF5F9A"/>
    <w:rsid w:val="00D00F90"/>
    <w:rsid w:val="00D13C66"/>
    <w:rsid w:val="00D31611"/>
    <w:rsid w:val="00D467C9"/>
    <w:rsid w:val="00D97FCB"/>
    <w:rsid w:val="00E929D6"/>
    <w:rsid w:val="00ED4235"/>
    <w:rsid w:val="00ED60DD"/>
    <w:rsid w:val="00F3784B"/>
    <w:rsid w:val="00F81C12"/>
    <w:rsid w:val="00FE1F86"/>
    <w:rsid w:val="34A6C319"/>
    <w:rsid w:val="4A0AC5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6E"/>
  <w15:chartTrackingRefBased/>
  <w15:docId w15:val="{3078D074-57EF-4475-AD27-F6169BC5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19"/>
    <w:rPr>
      <w:rFonts w:ascii="Lato" w:hAnsi="Lato"/>
      <w:color w:val="262626" w:themeColor="text1" w:themeTint="D9"/>
      <w:sz w:val="22"/>
      <w:lang w:val="en-GB"/>
    </w:rPr>
  </w:style>
  <w:style w:type="paragraph" w:styleId="Heading1">
    <w:name w:val="heading 1"/>
    <w:basedOn w:val="Normal"/>
    <w:next w:val="Normal"/>
    <w:link w:val="Heading1Char"/>
    <w:autoRedefine/>
    <w:uiPriority w:val="9"/>
    <w:qFormat/>
    <w:rsid w:val="00D00F90"/>
    <w:pPr>
      <w:keepNext/>
      <w:keepLines/>
      <w:spacing w:before="240" w:after="240"/>
      <w:outlineLvl w:val="0"/>
    </w:pPr>
    <w:rPr>
      <w:rFonts w:ascii="Lato Black" w:eastAsiaTheme="majorEastAsia" w:hAnsi="Lato Black" w:cs="Times New Roman (Headings CS)"/>
      <w:b/>
      <w:caps/>
      <w:color w:val="DC3B34"/>
      <w:sz w:val="32"/>
      <w:szCs w:val="32"/>
    </w:rPr>
  </w:style>
  <w:style w:type="paragraph" w:styleId="Heading2">
    <w:name w:val="heading 2"/>
    <w:basedOn w:val="Normal"/>
    <w:next w:val="Normal"/>
    <w:link w:val="Heading2Char"/>
    <w:autoRedefine/>
    <w:uiPriority w:val="9"/>
    <w:unhideWhenUsed/>
    <w:qFormat/>
    <w:rsid w:val="004E0CAE"/>
    <w:pPr>
      <w:keepNext/>
      <w:keepLines/>
      <w:spacing w:before="240" w:after="120"/>
      <w:jc w:val="both"/>
      <w:outlineLvl w:val="1"/>
    </w:pPr>
    <w:rPr>
      <w:rFonts w:eastAsiaTheme="majorEastAsia" w:cstheme="majorBidi"/>
      <w:b/>
      <w:sz w:val="28"/>
      <w:szCs w:val="26"/>
      <w:lang w:val="en-AU"/>
    </w:rPr>
  </w:style>
  <w:style w:type="paragraph" w:styleId="Heading3">
    <w:name w:val="heading 3"/>
    <w:basedOn w:val="Normal"/>
    <w:next w:val="Normal"/>
    <w:link w:val="Heading3Char"/>
    <w:uiPriority w:val="9"/>
    <w:unhideWhenUsed/>
    <w:qFormat/>
    <w:rsid w:val="00C954B0"/>
    <w:pPr>
      <w:keepNext/>
      <w:keepLines/>
      <w:spacing w:before="240" w:after="240"/>
      <w:outlineLvl w:val="2"/>
    </w:pPr>
    <w:rPr>
      <w:rFonts w:eastAsiaTheme="majorEastAsia" w:cstheme="majorBidi"/>
      <w:b/>
      <w:color w:val="DC3B34"/>
      <w:sz w:val="24"/>
    </w:rPr>
  </w:style>
  <w:style w:type="paragraph" w:styleId="Heading4">
    <w:name w:val="heading 4"/>
    <w:basedOn w:val="Normal"/>
    <w:next w:val="Normal"/>
    <w:link w:val="Heading4Char"/>
    <w:autoRedefine/>
    <w:uiPriority w:val="9"/>
    <w:unhideWhenUsed/>
    <w:qFormat/>
    <w:rsid w:val="00ED4235"/>
    <w:pPr>
      <w:keepNext/>
      <w:keepLines/>
      <w:spacing w:before="120" w:after="120"/>
      <w:outlineLvl w:val="3"/>
    </w:pPr>
    <w:rPr>
      <w:rFonts w:eastAsiaTheme="majorEastAsia" w:cs="Times New Roman (Headings CS)"/>
      <w:b/>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35"/>
    <w:pPr>
      <w:ind w:left="720"/>
      <w:contextualSpacing/>
    </w:pPr>
  </w:style>
  <w:style w:type="paragraph" w:styleId="Header">
    <w:name w:val="header"/>
    <w:basedOn w:val="Normal"/>
    <w:link w:val="HeaderChar"/>
    <w:uiPriority w:val="99"/>
    <w:unhideWhenUsed/>
    <w:rsid w:val="00501CDF"/>
    <w:pPr>
      <w:tabs>
        <w:tab w:val="center" w:pos="4513"/>
        <w:tab w:val="right" w:pos="9026"/>
      </w:tabs>
    </w:pPr>
  </w:style>
  <w:style w:type="character" w:customStyle="1" w:styleId="HeaderChar">
    <w:name w:val="Header Char"/>
    <w:basedOn w:val="DefaultParagraphFont"/>
    <w:link w:val="Header"/>
    <w:uiPriority w:val="99"/>
    <w:rsid w:val="00501CDF"/>
    <w:rPr>
      <w:rFonts w:ascii="Lato" w:hAnsi="Lato"/>
      <w:color w:val="262626" w:themeColor="text1" w:themeTint="D9"/>
      <w:sz w:val="22"/>
      <w:lang w:val="en-GB"/>
    </w:rPr>
  </w:style>
  <w:style w:type="paragraph" w:styleId="Footer">
    <w:name w:val="footer"/>
    <w:basedOn w:val="Normal"/>
    <w:link w:val="FooterChar"/>
    <w:uiPriority w:val="99"/>
    <w:unhideWhenUsed/>
    <w:rsid w:val="00501CDF"/>
    <w:pPr>
      <w:tabs>
        <w:tab w:val="center" w:pos="4513"/>
        <w:tab w:val="right" w:pos="9026"/>
      </w:tabs>
    </w:pPr>
  </w:style>
  <w:style w:type="character" w:customStyle="1" w:styleId="Heading1Char">
    <w:name w:val="Heading 1 Char"/>
    <w:basedOn w:val="DefaultParagraphFont"/>
    <w:link w:val="Heading1"/>
    <w:uiPriority w:val="9"/>
    <w:rsid w:val="00D00F90"/>
    <w:rPr>
      <w:rFonts w:ascii="Lato Black" w:eastAsiaTheme="majorEastAsia" w:hAnsi="Lato Black" w:cs="Times New Roman (Headings CS)"/>
      <w:b/>
      <w:caps/>
      <w:color w:val="DC3B34"/>
      <w:sz w:val="32"/>
      <w:szCs w:val="32"/>
      <w:lang w:val="en-GB"/>
    </w:rPr>
  </w:style>
  <w:style w:type="character" w:customStyle="1" w:styleId="Heading2Char">
    <w:name w:val="Heading 2 Char"/>
    <w:basedOn w:val="DefaultParagraphFont"/>
    <w:link w:val="Heading2"/>
    <w:uiPriority w:val="9"/>
    <w:rsid w:val="004E0CAE"/>
    <w:rPr>
      <w:rFonts w:ascii="Lato" w:eastAsiaTheme="majorEastAsia" w:hAnsi="Lato" w:cstheme="majorBidi"/>
      <w:b/>
      <w:color w:val="262626" w:themeColor="text1" w:themeTint="D9"/>
      <w:sz w:val="28"/>
      <w:szCs w:val="26"/>
    </w:rPr>
  </w:style>
  <w:style w:type="character" w:customStyle="1" w:styleId="Heading3Char">
    <w:name w:val="Heading 3 Char"/>
    <w:basedOn w:val="DefaultParagraphFont"/>
    <w:link w:val="Heading3"/>
    <w:uiPriority w:val="9"/>
    <w:rsid w:val="00C954B0"/>
    <w:rPr>
      <w:rFonts w:ascii="Lato" w:eastAsiaTheme="majorEastAsia" w:hAnsi="Lato" w:cstheme="majorBidi"/>
      <w:b/>
      <w:color w:val="DC3B34"/>
      <w:lang w:val="en-GB"/>
    </w:rPr>
  </w:style>
  <w:style w:type="character" w:customStyle="1" w:styleId="FooterChar">
    <w:name w:val="Footer Char"/>
    <w:basedOn w:val="DefaultParagraphFont"/>
    <w:link w:val="Footer"/>
    <w:uiPriority w:val="99"/>
    <w:rsid w:val="00501CDF"/>
    <w:rPr>
      <w:rFonts w:ascii="Lato" w:hAnsi="Lato"/>
      <w:color w:val="262626" w:themeColor="text1" w:themeTint="D9"/>
      <w:sz w:val="22"/>
      <w:lang w:val="en-GB"/>
    </w:rPr>
  </w:style>
  <w:style w:type="character" w:customStyle="1" w:styleId="Heading4Char">
    <w:name w:val="Heading 4 Char"/>
    <w:basedOn w:val="DefaultParagraphFont"/>
    <w:link w:val="Heading4"/>
    <w:uiPriority w:val="9"/>
    <w:rsid w:val="00ED4235"/>
    <w:rPr>
      <w:rFonts w:ascii="Lato" w:eastAsiaTheme="majorEastAsia" w:hAnsi="Lato" w:cs="Times New Roman (Headings CS)"/>
      <w:b/>
      <w:iCs/>
      <w:sz w:val="22"/>
      <w:lang w:val="en-GB"/>
    </w:rPr>
  </w:style>
  <w:style w:type="character" w:styleId="CommentReference">
    <w:name w:val="annotation reference"/>
    <w:basedOn w:val="DefaultParagraphFont"/>
    <w:uiPriority w:val="99"/>
    <w:semiHidden/>
    <w:unhideWhenUsed/>
    <w:rsid w:val="00104A1B"/>
    <w:rPr>
      <w:sz w:val="16"/>
      <w:szCs w:val="16"/>
    </w:rPr>
  </w:style>
  <w:style w:type="paragraph" w:styleId="Revision">
    <w:name w:val="Revision"/>
    <w:hidden/>
    <w:uiPriority w:val="99"/>
    <w:semiHidden/>
    <w:rsid w:val="00082829"/>
    <w:rPr>
      <w:rFonts w:ascii="Lato" w:hAnsi="Lato"/>
      <w:color w:val="262626" w:themeColor="text1" w:themeTint="D9"/>
      <w:sz w:val="22"/>
      <w:lang w:val="en-GB"/>
    </w:rPr>
  </w:style>
  <w:style w:type="paragraph" w:styleId="CommentText">
    <w:name w:val="annotation text"/>
    <w:basedOn w:val="Normal"/>
    <w:link w:val="CommentTextChar"/>
    <w:uiPriority w:val="99"/>
    <w:semiHidden/>
    <w:unhideWhenUsed/>
    <w:rsid w:val="00082829"/>
    <w:rPr>
      <w:sz w:val="20"/>
      <w:szCs w:val="20"/>
    </w:rPr>
  </w:style>
  <w:style w:type="character" w:customStyle="1" w:styleId="CommentTextChar">
    <w:name w:val="Comment Text Char"/>
    <w:basedOn w:val="DefaultParagraphFont"/>
    <w:link w:val="CommentText"/>
    <w:uiPriority w:val="99"/>
    <w:semiHidden/>
    <w:rsid w:val="00082829"/>
    <w:rPr>
      <w:rFonts w:ascii="Lato" w:hAnsi="Lato"/>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082829"/>
    <w:rPr>
      <w:b/>
      <w:bCs/>
    </w:rPr>
  </w:style>
  <w:style w:type="character" w:customStyle="1" w:styleId="CommentSubjectChar">
    <w:name w:val="Comment Subject Char"/>
    <w:basedOn w:val="CommentTextChar"/>
    <w:link w:val="CommentSubject"/>
    <w:uiPriority w:val="99"/>
    <w:semiHidden/>
    <w:rsid w:val="00082829"/>
    <w:rPr>
      <w:rFonts w:ascii="Lato" w:hAnsi="Lato"/>
      <w:b/>
      <w:bCs/>
      <w:color w:val="262626" w:themeColor="text1" w:themeTint="D9"/>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20240">
      <w:bodyDiv w:val="1"/>
      <w:marLeft w:val="0"/>
      <w:marRight w:val="0"/>
      <w:marTop w:val="0"/>
      <w:marBottom w:val="0"/>
      <w:divBdr>
        <w:top w:val="none" w:sz="0" w:space="0" w:color="auto"/>
        <w:left w:val="none" w:sz="0" w:space="0" w:color="auto"/>
        <w:bottom w:val="none" w:sz="0" w:space="0" w:color="auto"/>
        <w:right w:val="none" w:sz="0" w:space="0" w:color="auto"/>
      </w:divBdr>
    </w:div>
    <w:div w:id="760495554">
      <w:bodyDiv w:val="1"/>
      <w:marLeft w:val="0"/>
      <w:marRight w:val="0"/>
      <w:marTop w:val="0"/>
      <w:marBottom w:val="0"/>
      <w:divBdr>
        <w:top w:val="none" w:sz="0" w:space="0" w:color="auto"/>
        <w:left w:val="none" w:sz="0" w:space="0" w:color="auto"/>
        <w:bottom w:val="none" w:sz="0" w:space="0" w:color="auto"/>
        <w:right w:val="none" w:sz="0" w:space="0" w:color="auto"/>
      </w:divBdr>
    </w:div>
    <w:div w:id="7779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Wheeler</dc:creator>
  <cp:keywords/>
  <dc:description/>
  <cp:lastModifiedBy>Stewart Wheeler</cp:lastModifiedBy>
  <cp:revision>3</cp:revision>
  <dcterms:created xsi:type="dcterms:W3CDTF">2023-11-27T02:58:00Z</dcterms:created>
  <dcterms:modified xsi:type="dcterms:W3CDTF">2023-11-27T03:22:00Z</dcterms:modified>
</cp:coreProperties>
</file>